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5ABA" w14:textId="504CE2A6" w:rsidR="00836D32" w:rsidRPr="00826B88" w:rsidRDefault="007064C3">
      <w:pPr>
        <w:spacing w:after="136" w:line="265" w:lineRule="auto"/>
        <w:ind w:left="202" w:right="10" w:hanging="10"/>
        <w:jc w:val="center"/>
        <w:rPr>
          <w:color w:val="FF0000"/>
          <w:sz w:val="28"/>
          <w:szCs w:val="28"/>
        </w:rPr>
      </w:pPr>
      <w:r w:rsidRPr="00826B88">
        <w:rPr>
          <w:color w:val="FF0000"/>
          <w:sz w:val="28"/>
          <w:szCs w:val="28"/>
        </w:rPr>
        <w:t xml:space="preserve">RESOLUTION </w:t>
      </w:r>
      <w:r w:rsidR="00826B88" w:rsidRPr="00826B88">
        <w:rPr>
          <w:color w:val="FF0000"/>
          <w:sz w:val="28"/>
          <w:szCs w:val="28"/>
        </w:rPr>
        <w:t>2021 - 7</w:t>
      </w:r>
    </w:p>
    <w:p w14:paraId="235659F4" w14:textId="77777777" w:rsidR="00836D32" w:rsidRPr="00812369" w:rsidRDefault="006E1E80">
      <w:pPr>
        <w:spacing w:after="652" w:line="265" w:lineRule="auto"/>
        <w:ind w:left="202" w:hanging="10"/>
        <w:jc w:val="center"/>
        <w:rPr>
          <w:sz w:val="28"/>
          <w:szCs w:val="28"/>
        </w:rPr>
      </w:pPr>
      <w:r>
        <w:rPr>
          <w:sz w:val="28"/>
          <w:szCs w:val="28"/>
        </w:rPr>
        <w:t xml:space="preserve">PARK LANDS </w:t>
      </w:r>
      <w:r w:rsidR="007064C3" w:rsidRPr="00812369">
        <w:rPr>
          <w:sz w:val="28"/>
          <w:szCs w:val="28"/>
        </w:rPr>
        <w:t>RULES</w:t>
      </w:r>
    </w:p>
    <w:p w14:paraId="42C5AAF3" w14:textId="77777777" w:rsidR="00836D32" w:rsidRPr="00812369" w:rsidRDefault="007064C3">
      <w:pPr>
        <w:spacing w:after="649"/>
        <w:ind w:left="38" w:right="4"/>
        <w:rPr>
          <w:sz w:val="28"/>
          <w:szCs w:val="28"/>
        </w:rPr>
      </w:pPr>
      <w:r w:rsidRPr="00812369">
        <w:rPr>
          <w:sz w:val="28"/>
          <w:szCs w:val="28"/>
        </w:rPr>
        <w:t>Pursuant to Ohio Revised Code 1545.09, the Pickaway County, Ohio, Board of Park Commissioners has established the following rules, reg</w:t>
      </w:r>
      <w:r w:rsidR="00812369" w:rsidRPr="00812369">
        <w:rPr>
          <w:sz w:val="28"/>
          <w:szCs w:val="28"/>
        </w:rPr>
        <w:t>arding the use of lands it owns.</w:t>
      </w:r>
      <w:r w:rsidRPr="00812369">
        <w:rPr>
          <w:sz w:val="28"/>
          <w:szCs w:val="28"/>
        </w:rPr>
        <w:t xml:space="preserve"> These rules do not supersede any other federal, Ohio or local law or regulation related to the use of the above referenced land.</w:t>
      </w:r>
    </w:p>
    <w:p w14:paraId="343C06CB" w14:textId="736A3B5C" w:rsidR="00836D32" w:rsidRPr="00812369" w:rsidRDefault="00381C32">
      <w:pPr>
        <w:spacing w:after="624"/>
        <w:ind w:left="38" w:right="4"/>
        <w:rPr>
          <w:sz w:val="28"/>
          <w:szCs w:val="28"/>
        </w:rPr>
      </w:pPr>
      <w:r w:rsidRPr="00381C32">
        <w:rPr>
          <w:b/>
          <w:color w:val="FF0000"/>
          <w:sz w:val="28"/>
          <w:szCs w:val="28"/>
        </w:rPr>
        <w:t>Rule 202101</w:t>
      </w:r>
      <w:r>
        <w:rPr>
          <w:b/>
          <w:sz w:val="28"/>
          <w:szCs w:val="28"/>
        </w:rPr>
        <w:t xml:space="preserve">:  </w:t>
      </w:r>
      <w:r w:rsidR="007064C3" w:rsidRPr="00812369">
        <w:rPr>
          <w:b/>
          <w:sz w:val="28"/>
          <w:szCs w:val="28"/>
        </w:rPr>
        <w:t>Hours or Usage</w:t>
      </w:r>
      <w:r w:rsidR="007064C3" w:rsidRPr="00812369">
        <w:rPr>
          <w:sz w:val="28"/>
          <w:szCs w:val="28"/>
        </w:rPr>
        <w:t>: No person shall be present on the lands referenced above, from one half hour after sunset to one half hour before sunrise, without first obtaining written authorization from the Board of Park Commissioners or a person designated by the Board of Park Commissioners to issue such approvals, under te</w:t>
      </w:r>
      <w:r w:rsidR="006E1E80">
        <w:rPr>
          <w:sz w:val="28"/>
          <w:szCs w:val="28"/>
        </w:rPr>
        <w:t>rms established by the Board.</w:t>
      </w:r>
    </w:p>
    <w:p w14:paraId="7DDD5D67" w14:textId="74223B25" w:rsidR="00836D32" w:rsidRPr="00812369" w:rsidRDefault="00381C32">
      <w:pPr>
        <w:spacing w:after="159"/>
        <w:ind w:left="38" w:right="4"/>
        <w:rPr>
          <w:sz w:val="28"/>
          <w:szCs w:val="28"/>
        </w:rPr>
      </w:pPr>
      <w:r w:rsidRPr="00381C32">
        <w:rPr>
          <w:b/>
          <w:color w:val="FF0000"/>
          <w:sz w:val="28"/>
          <w:szCs w:val="28"/>
        </w:rPr>
        <w:t xml:space="preserve">Rule 202102: </w:t>
      </w:r>
      <w:r w:rsidR="007064C3" w:rsidRPr="00812369">
        <w:rPr>
          <w:b/>
          <w:sz w:val="28"/>
          <w:szCs w:val="28"/>
        </w:rPr>
        <w:t>Hunting, Target Shooting and Explosives</w:t>
      </w:r>
      <w:r w:rsidR="007064C3" w:rsidRPr="00812369">
        <w:rPr>
          <w:sz w:val="28"/>
          <w:szCs w:val="28"/>
        </w:rPr>
        <w:t>: No person shall engage in hunting of wildlife, nor shall any person engage in trapping, snaring or other means of capturing wildlife, on the property referenced above. This provision shall not prohibit fishing in the Scioto River from Canal Park or Towpath Trail lands by persons holding valid fishing licen</w:t>
      </w:r>
      <w:r w:rsidR="00812369" w:rsidRPr="00812369">
        <w:rPr>
          <w:sz w:val="28"/>
          <w:szCs w:val="28"/>
        </w:rPr>
        <w:t xml:space="preserve">ses issued by the State of Ohio, or the hunting or trapping of nuisance animal species after receiving written permission from the Board of Park Commissioners or their designee.  </w:t>
      </w:r>
    </w:p>
    <w:p w14:paraId="30553972" w14:textId="77777777" w:rsidR="00836D32" w:rsidRPr="00812369" w:rsidRDefault="007064C3">
      <w:pPr>
        <w:spacing w:after="620"/>
        <w:ind w:left="38" w:right="4"/>
        <w:rPr>
          <w:sz w:val="28"/>
          <w:szCs w:val="28"/>
        </w:rPr>
      </w:pPr>
      <w:r w:rsidRPr="00812369">
        <w:rPr>
          <w:sz w:val="28"/>
          <w:szCs w:val="28"/>
        </w:rPr>
        <w:t xml:space="preserve">No person shall use or possess while on </w:t>
      </w:r>
      <w:r w:rsidR="0089422E">
        <w:rPr>
          <w:sz w:val="28"/>
          <w:szCs w:val="28"/>
        </w:rPr>
        <w:t>lands referenced above,</w:t>
      </w:r>
      <w:r w:rsidRPr="00812369">
        <w:rPr>
          <w:sz w:val="28"/>
          <w:szCs w:val="28"/>
        </w:rPr>
        <w:t xml:space="preserve"> any explosive devices or fireworks.</w:t>
      </w:r>
    </w:p>
    <w:p w14:paraId="50899C29" w14:textId="28B5FF44" w:rsidR="00836D32" w:rsidRPr="00812369" w:rsidRDefault="00381C32">
      <w:pPr>
        <w:spacing w:after="626" w:line="244" w:lineRule="auto"/>
        <w:ind w:left="53" w:hanging="20"/>
        <w:jc w:val="left"/>
        <w:rPr>
          <w:sz w:val="28"/>
          <w:szCs w:val="28"/>
        </w:rPr>
      </w:pPr>
      <w:r w:rsidRPr="00381C32">
        <w:rPr>
          <w:b/>
          <w:color w:val="FF0000"/>
          <w:sz w:val="28"/>
          <w:szCs w:val="28"/>
        </w:rPr>
        <w:t>Rule 202103</w:t>
      </w:r>
      <w:r>
        <w:rPr>
          <w:b/>
          <w:sz w:val="28"/>
          <w:szCs w:val="28"/>
        </w:rPr>
        <w:t xml:space="preserve">: </w:t>
      </w:r>
      <w:r w:rsidR="007064C3" w:rsidRPr="00812369">
        <w:rPr>
          <w:b/>
          <w:sz w:val="28"/>
          <w:szCs w:val="28"/>
        </w:rPr>
        <w:t>Alcoholic Beverages</w:t>
      </w:r>
      <w:r w:rsidR="007064C3" w:rsidRPr="00812369">
        <w:rPr>
          <w:sz w:val="28"/>
          <w:szCs w:val="28"/>
        </w:rPr>
        <w:t>: No person shall have in his or her possession beer or intoxicating liquor while on lands</w:t>
      </w:r>
      <w:r w:rsidR="0089422E">
        <w:rPr>
          <w:sz w:val="28"/>
          <w:szCs w:val="28"/>
        </w:rPr>
        <w:t xml:space="preserve"> referenced above.</w:t>
      </w:r>
    </w:p>
    <w:p w14:paraId="4A38B141" w14:textId="142CA1CB" w:rsidR="00836D32" w:rsidRPr="00812369" w:rsidRDefault="00381C32">
      <w:pPr>
        <w:spacing w:after="151"/>
        <w:ind w:left="38" w:right="4"/>
        <w:rPr>
          <w:sz w:val="28"/>
          <w:szCs w:val="28"/>
        </w:rPr>
      </w:pPr>
      <w:r w:rsidRPr="00381C32">
        <w:rPr>
          <w:b/>
          <w:color w:val="FF0000"/>
          <w:sz w:val="28"/>
          <w:szCs w:val="28"/>
        </w:rPr>
        <w:t>Rule 202104</w:t>
      </w:r>
      <w:r>
        <w:rPr>
          <w:b/>
          <w:sz w:val="28"/>
          <w:szCs w:val="28"/>
        </w:rPr>
        <w:t xml:space="preserve">: </w:t>
      </w:r>
      <w:r w:rsidR="007064C3" w:rsidRPr="00812369">
        <w:rPr>
          <w:b/>
          <w:sz w:val="28"/>
          <w:szCs w:val="28"/>
        </w:rPr>
        <w:t>Vehicles:</w:t>
      </w:r>
      <w:r w:rsidR="007064C3" w:rsidRPr="00812369">
        <w:rPr>
          <w:sz w:val="28"/>
          <w:szCs w:val="28"/>
        </w:rPr>
        <w:t xml:space="preserve"> Motor vehicles</w:t>
      </w:r>
      <w:r w:rsidR="00A915C3">
        <w:rPr>
          <w:sz w:val="28"/>
          <w:szCs w:val="28"/>
        </w:rPr>
        <w:t xml:space="preserve">, </w:t>
      </w:r>
      <w:r w:rsidR="00A915C3" w:rsidRPr="00A600B7">
        <w:rPr>
          <w:color w:val="auto"/>
          <w:sz w:val="28"/>
          <w:szCs w:val="28"/>
        </w:rPr>
        <w:t>Utility Vehicles, Motor-driven cycles</w:t>
      </w:r>
      <w:r w:rsidR="00FE1A3C" w:rsidRPr="00A600B7">
        <w:rPr>
          <w:color w:val="auto"/>
          <w:sz w:val="28"/>
          <w:szCs w:val="28"/>
        </w:rPr>
        <w:t>,</w:t>
      </w:r>
      <w:r w:rsidR="00A915C3" w:rsidRPr="00A600B7">
        <w:rPr>
          <w:color w:val="auto"/>
          <w:sz w:val="28"/>
          <w:szCs w:val="28"/>
        </w:rPr>
        <w:t xml:space="preserve"> Under-speed vehicles</w:t>
      </w:r>
      <w:r w:rsidR="00FE1A3C" w:rsidRPr="00A600B7">
        <w:rPr>
          <w:color w:val="auto"/>
          <w:sz w:val="28"/>
          <w:szCs w:val="28"/>
        </w:rPr>
        <w:t xml:space="preserve">, </w:t>
      </w:r>
      <w:r w:rsidR="00166168" w:rsidRPr="00A600B7">
        <w:rPr>
          <w:color w:val="auto"/>
          <w:sz w:val="28"/>
          <w:szCs w:val="28"/>
        </w:rPr>
        <w:t xml:space="preserve">as defined in ORC 4501.01, </w:t>
      </w:r>
      <w:r w:rsidR="00FE1A3C" w:rsidRPr="00A600B7">
        <w:rPr>
          <w:color w:val="auto"/>
          <w:sz w:val="28"/>
          <w:szCs w:val="28"/>
        </w:rPr>
        <w:t xml:space="preserve">and any other vehicle with an internal combustion engine </w:t>
      </w:r>
      <w:r w:rsidR="007064C3" w:rsidRPr="00812369">
        <w:rPr>
          <w:sz w:val="28"/>
          <w:szCs w:val="28"/>
        </w:rPr>
        <w:t>shall not be permitted on lands</w:t>
      </w:r>
      <w:r w:rsidR="0089422E">
        <w:rPr>
          <w:sz w:val="28"/>
          <w:szCs w:val="28"/>
        </w:rPr>
        <w:t xml:space="preserve"> referenced above,</w:t>
      </w:r>
      <w:r w:rsidR="007064C3" w:rsidRPr="00812369">
        <w:rPr>
          <w:sz w:val="28"/>
          <w:szCs w:val="28"/>
        </w:rPr>
        <w:t xml:space="preserve"> except as follows:</w:t>
      </w:r>
    </w:p>
    <w:p w14:paraId="7BF4D4B7" w14:textId="77777777" w:rsidR="00836D32" w:rsidRPr="00812369" w:rsidRDefault="007064C3">
      <w:pPr>
        <w:numPr>
          <w:ilvl w:val="0"/>
          <w:numId w:val="1"/>
        </w:numPr>
        <w:ind w:right="4" w:hanging="370"/>
        <w:rPr>
          <w:sz w:val="28"/>
          <w:szCs w:val="28"/>
        </w:rPr>
      </w:pPr>
      <w:r w:rsidRPr="00812369">
        <w:rPr>
          <w:sz w:val="28"/>
          <w:szCs w:val="28"/>
        </w:rPr>
        <w:t>Vehicles parked in designated parking areas</w:t>
      </w:r>
    </w:p>
    <w:p w14:paraId="7A9162F8" w14:textId="77777777" w:rsidR="00836D32" w:rsidRPr="00812369" w:rsidRDefault="007064C3">
      <w:pPr>
        <w:numPr>
          <w:ilvl w:val="0"/>
          <w:numId w:val="1"/>
        </w:numPr>
        <w:ind w:right="4" w:hanging="370"/>
        <w:rPr>
          <w:sz w:val="28"/>
          <w:szCs w:val="28"/>
        </w:rPr>
      </w:pPr>
      <w:r w:rsidRPr="00812369">
        <w:rPr>
          <w:sz w:val="28"/>
          <w:szCs w:val="28"/>
        </w:rPr>
        <w:t>Emergency vehicles while providing emergency services</w:t>
      </w:r>
    </w:p>
    <w:p w14:paraId="368EB2EA" w14:textId="77777777" w:rsidR="00836D32" w:rsidRPr="00812369" w:rsidRDefault="007064C3">
      <w:pPr>
        <w:numPr>
          <w:ilvl w:val="0"/>
          <w:numId w:val="1"/>
        </w:numPr>
        <w:ind w:right="4" w:hanging="370"/>
        <w:rPr>
          <w:sz w:val="28"/>
          <w:szCs w:val="28"/>
        </w:rPr>
      </w:pPr>
      <w:r w:rsidRPr="00812369">
        <w:rPr>
          <w:sz w:val="28"/>
          <w:szCs w:val="28"/>
        </w:rPr>
        <w:t xml:space="preserve">Use of public roadways within the </w:t>
      </w:r>
      <w:proofErr w:type="gramStart"/>
      <w:r w:rsidRPr="00812369">
        <w:rPr>
          <w:sz w:val="28"/>
          <w:szCs w:val="28"/>
        </w:rPr>
        <w:t>Park</w:t>
      </w:r>
      <w:proofErr w:type="gramEnd"/>
    </w:p>
    <w:p w14:paraId="1B72875D" w14:textId="0978DEAA" w:rsidR="00836D32" w:rsidRDefault="007064C3">
      <w:pPr>
        <w:numPr>
          <w:ilvl w:val="0"/>
          <w:numId w:val="1"/>
        </w:numPr>
        <w:spacing w:after="153"/>
        <w:ind w:right="4" w:hanging="370"/>
        <w:rPr>
          <w:sz w:val="28"/>
          <w:szCs w:val="28"/>
        </w:rPr>
      </w:pPr>
      <w:r w:rsidRPr="00812369">
        <w:rPr>
          <w:sz w:val="28"/>
          <w:szCs w:val="28"/>
        </w:rPr>
        <w:t>Maintenance and construction vehicles while performing maintenance or construction services</w:t>
      </w:r>
      <w:r w:rsidR="00A915C3">
        <w:rPr>
          <w:sz w:val="28"/>
          <w:szCs w:val="28"/>
        </w:rPr>
        <w:t>.</w:t>
      </w:r>
    </w:p>
    <w:p w14:paraId="7D02D853" w14:textId="77E01210" w:rsidR="00A915C3" w:rsidRPr="00A600B7" w:rsidRDefault="00A915C3" w:rsidP="00A600B7">
      <w:pPr>
        <w:pStyle w:val="ListParagraph"/>
        <w:numPr>
          <w:ilvl w:val="0"/>
          <w:numId w:val="1"/>
        </w:numPr>
        <w:spacing w:after="153"/>
        <w:ind w:right="4"/>
        <w:rPr>
          <w:color w:val="auto"/>
          <w:sz w:val="28"/>
          <w:szCs w:val="28"/>
        </w:rPr>
      </w:pPr>
      <w:r w:rsidRPr="00A600B7">
        <w:rPr>
          <w:color w:val="auto"/>
          <w:sz w:val="28"/>
          <w:szCs w:val="28"/>
        </w:rPr>
        <w:lastRenderedPageBreak/>
        <w:t xml:space="preserve">Low-speed </w:t>
      </w:r>
      <w:proofErr w:type="spellStart"/>
      <w:r w:rsidRPr="00A600B7">
        <w:rPr>
          <w:color w:val="auto"/>
          <w:sz w:val="28"/>
          <w:szCs w:val="28"/>
        </w:rPr>
        <w:t>micromobility</w:t>
      </w:r>
      <w:proofErr w:type="spellEnd"/>
      <w:r w:rsidRPr="00A600B7">
        <w:rPr>
          <w:color w:val="auto"/>
          <w:sz w:val="28"/>
          <w:szCs w:val="28"/>
        </w:rPr>
        <w:t xml:space="preserve"> devices</w:t>
      </w:r>
      <w:r w:rsidR="00166168" w:rsidRPr="00A600B7">
        <w:rPr>
          <w:color w:val="auto"/>
          <w:sz w:val="28"/>
          <w:szCs w:val="28"/>
        </w:rPr>
        <w:t>, as defined in ORC 4501.01</w:t>
      </w:r>
      <w:proofErr w:type="gramStart"/>
      <w:r w:rsidR="00166168" w:rsidRPr="00A600B7">
        <w:rPr>
          <w:color w:val="auto"/>
          <w:sz w:val="28"/>
          <w:szCs w:val="28"/>
        </w:rPr>
        <w:t xml:space="preserve">: </w:t>
      </w:r>
      <w:r w:rsidRPr="00A600B7">
        <w:rPr>
          <w:color w:val="auto"/>
          <w:sz w:val="28"/>
          <w:szCs w:val="28"/>
        </w:rPr>
        <w:t xml:space="preserve"> </w:t>
      </w:r>
      <w:r w:rsidR="004E67AB" w:rsidRPr="00A600B7">
        <w:rPr>
          <w:color w:val="auto"/>
          <w:sz w:val="28"/>
          <w:szCs w:val="28"/>
        </w:rPr>
        <w:t>(</w:t>
      </w:r>
      <w:proofErr w:type="gramEnd"/>
      <w:r w:rsidRPr="00A600B7">
        <w:rPr>
          <w:color w:val="auto"/>
          <w:sz w:val="28"/>
          <w:szCs w:val="28"/>
        </w:rPr>
        <w:t xml:space="preserve">i.e., electric scooters and Class 1 and 2 </w:t>
      </w:r>
      <w:proofErr w:type="spellStart"/>
      <w:r w:rsidRPr="00A600B7">
        <w:rPr>
          <w:color w:val="auto"/>
          <w:sz w:val="28"/>
          <w:szCs w:val="28"/>
        </w:rPr>
        <w:t>ebikes</w:t>
      </w:r>
      <w:proofErr w:type="spellEnd"/>
      <w:r w:rsidRPr="00A600B7">
        <w:rPr>
          <w:color w:val="auto"/>
          <w:sz w:val="28"/>
          <w:szCs w:val="28"/>
        </w:rPr>
        <w:t>)</w:t>
      </w:r>
      <w:r w:rsidR="004E67AB" w:rsidRPr="00A600B7">
        <w:rPr>
          <w:color w:val="auto"/>
          <w:sz w:val="28"/>
          <w:szCs w:val="28"/>
        </w:rPr>
        <w:t xml:space="preserve"> </w:t>
      </w:r>
      <w:r w:rsidRPr="00A600B7">
        <w:rPr>
          <w:color w:val="auto"/>
          <w:sz w:val="28"/>
          <w:szCs w:val="28"/>
        </w:rPr>
        <w:t>shall be permitted on</w:t>
      </w:r>
      <w:r w:rsidR="004E67AB" w:rsidRPr="00A600B7">
        <w:rPr>
          <w:color w:val="auto"/>
          <w:sz w:val="28"/>
          <w:szCs w:val="28"/>
        </w:rPr>
        <w:t xml:space="preserve"> designated linear trails.</w:t>
      </w:r>
      <w:r w:rsidRPr="00A600B7">
        <w:rPr>
          <w:color w:val="auto"/>
          <w:sz w:val="28"/>
          <w:szCs w:val="28"/>
        </w:rPr>
        <w:t xml:space="preserve"> </w:t>
      </w:r>
    </w:p>
    <w:p w14:paraId="17EA91B7" w14:textId="77777777" w:rsidR="00A600B7" w:rsidRDefault="004E67AB" w:rsidP="00381C32">
      <w:pPr>
        <w:spacing w:after="636"/>
        <w:ind w:left="38" w:right="4"/>
        <w:rPr>
          <w:color w:val="auto"/>
          <w:sz w:val="28"/>
          <w:szCs w:val="28"/>
        </w:rPr>
      </w:pPr>
      <w:r w:rsidRPr="00A600B7">
        <w:rPr>
          <w:b/>
          <w:bCs/>
          <w:color w:val="auto"/>
          <w:sz w:val="28"/>
          <w:szCs w:val="28"/>
        </w:rPr>
        <w:t>Vehicle Speed Limits</w:t>
      </w:r>
      <w:r w:rsidRPr="00A600B7">
        <w:rPr>
          <w:color w:val="auto"/>
          <w:sz w:val="28"/>
          <w:szCs w:val="28"/>
        </w:rPr>
        <w:t>:  Any vehicles authorized for use on park lands shall obey all posted speed limits.  Vehicles using any natural or paved multi-use trails with</w:t>
      </w:r>
      <w:r w:rsidR="00B845D5" w:rsidRPr="00A600B7">
        <w:rPr>
          <w:color w:val="auto"/>
          <w:sz w:val="28"/>
          <w:szCs w:val="28"/>
        </w:rPr>
        <w:t>in</w:t>
      </w:r>
      <w:r w:rsidRPr="00A600B7">
        <w:rPr>
          <w:color w:val="auto"/>
          <w:sz w:val="28"/>
          <w:szCs w:val="28"/>
        </w:rPr>
        <w:t xml:space="preserve"> the park system shall not exceed 12 miles per hour. </w:t>
      </w:r>
    </w:p>
    <w:p w14:paraId="0986E570" w14:textId="0DBFF36F" w:rsidR="00381C32" w:rsidRPr="00381C32" w:rsidRDefault="00381C32" w:rsidP="00381C32">
      <w:pPr>
        <w:spacing w:after="636"/>
        <w:ind w:left="38" w:right="4"/>
        <w:rPr>
          <w:color w:val="auto"/>
          <w:sz w:val="28"/>
          <w:szCs w:val="28"/>
        </w:rPr>
      </w:pPr>
      <w:r w:rsidRPr="00381C32">
        <w:rPr>
          <w:color w:val="auto"/>
          <w:sz w:val="28"/>
          <w:szCs w:val="28"/>
        </w:rPr>
        <w:t>No motor vehicles shall be parked overnight on lands referenced above without first receiving written authorization from the Board of Park Commissioners or their designee.</w:t>
      </w:r>
    </w:p>
    <w:p w14:paraId="6CE64757" w14:textId="6247745C" w:rsidR="00836D32" w:rsidRPr="00812369" w:rsidRDefault="00381C32">
      <w:pPr>
        <w:spacing w:after="626" w:line="244" w:lineRule="auto"/>
        <w:ind w:left="53" w:hanging="20"/>
        <w:jc w:val="left"/>
        <w:rPr>
          <w:sz w:val="28"/>
          <w:szCs w:val="28"/>
        </w:rPr>
      </w:pPr>
      <w:r w:rsidRPr="00381C32">
        <w:rPr>
          <w:b/>
          <w:color w:val="FF0000"/>
          <w:sz w:val="28"/>
          <w:szCs w:val="28"/>
        </w:rPr>
        <w:t>Rule 202105</w:t>
      </w:r>
      <w:r>
        <w:rPr>
          <w:b/>
          <w:sz w:val="28"/>
          <w:szCs w:val="28"/>
        </w:rPr>
        <w:t xml:space="preserve">: </w:t>
      </w:r>
      <w:r w:rsidR="004E67AB">
        <w:rPr>
          <w:b/>
          <w:sz w:val="28"/>
          <w:szCs w:val="28"/>
        </w:rPr>
        <w:t>A</w:t>
      </w:r>
      <w:r w:rsidR="007064C3" w:rsidRPr="0089422E">
        <w:rPr>
          <w:b/>
          <w:sz w:val="28"/>
          <w:szCs w:val="28"/>
        </w:rPr>
        <w:t>nimals</w:t>
      </w:r>
      <w:r w:rsidR="007064C3" w:rsidRPr="00812369">
        <w:rPr>
          <w:sz w:val="28"/>
          <w:szCs w:val="28"/>
        </w:rPr>
        <w:t xml:space="preserve">: </w:t>
      </w:r>
      <w:r w:rsidR="000E378E">
        <w:rPr>
          <w:sz w:val="28"/>
          <w:szCs w:val="28"/>
        </w:rPr>
        <w:t>T</w:t>
      </w:r>
      <w:r w:rsidR="007064C3" w:rsidRPr="00812369">
        <w:rPr>
          <w:sz w:val="28"/>
          <w:szCs w:val="28"/>
        </w:rPr>
        <w:t xml:space="preserve">he owner of, or person </w:t>
      </w:r>
      <w:r w:rsidR="000E378E">
        <w:rPr>
          <w:sz w:val="28"/>
          <w:szCs w:val="28"/>
        </w:rPr>
        <w:t xml:space="preserve">responsible for </w:t>
      </w:r>
      <w:r w:rsidR="007064C3" w:rsidRPr="00812369">
        <w:rPr>
          <w:sz w:val="28"/>
          <w:szCs w:val="28"/>
        </w:rPr>
        <w:t xml:space="preserve">dogs, </w:t>
      </w:r>
      <w:r w:rsidR="00A600B7">
        <w:rPr>
          <w:sz w:val="28"/>
          <w:szCs w:val="28"/>
        </w:rPr>
        <w:t>horses</w:t>
      </w:r>
      <w:r w:rsidR="007064C3" w:rsidRPr="00812369">
        <w:rPr>
          <w:sz w:val="28"/>
          <w:szCs w:val="28"/>
        </w:rPr>
        <w:t xml:space="preserve"> or other pets </w:t>
      </w:r>
      <w:r w:rsidR="007064C3" w:rsidRPr="00A600B7">
        <w:rPr>
          <w:color w:val="auto"/>
          <w:sz w:val="28"/>
          <w:szCs w:val="28"/>
        </w:rPr>
        <w:t xml:space="preserve">shall </w:t>
      </w:r>
      <w:r w:rsidR="000E378E" w:rsidRPr="00A600B7">
        <w:rPr>
          <w:color w:val="auto"/>
          <w:sz w:val="28"/>
          <w:szCs w:val="28"/>
        </w:rPr>
        <w:t xml:space="preserve">keep </w:t>
      </w:r>
      <w:proofErr w:type="gramStart"/>
      <w:r w:rsidR="000E378E" w:rsidRPr="00A600B7">
        <w:rPr>
          <w:color w:val="auto"/>
          <w:sz w:val="28"/>
          <w:szCs w:val="28"/>
        </w:rPr>
        <w:t>said pets on a leash or under control at all times</w:t>
      </w:r>
      <w:proofErr w:type="gramEnd"/>
      <w:r w:rsidR="000E378E" w:rsidRPr="00A600B7">
        <w:rPr>
          <w:color w:val="auto"/>
          <w:sz w:val="28"/>
          <w:szCs w:val="28"/>
        </w:rPr>
        <w:t xml:space="preserve"> while </w:t>
      </w:r>
      <w:r w:rsidR="007064C3" w:rsidRPr="000E378E">
        <w:rPr>
          <w:sz w:val="28"/>
          <w:szCs w:val="28"/>
        </w:rPr>
        <w:t>o</w:t>
      </w:r>
      <w:r w:rsidR="007064C3" w:rsidRPr="00812369">
        <w:rPr>
          <w:sz w:val="28"/>
          <w:szCs w:val="28"/>
        </w:rPr>
        <w:t xml:space="preserve">n </w:t>
      </w:r>
      <w:r w:rsidR="0089422E">
        <w:rPr>
          <w:sz w:val="28"/>
          <w:szCs w:val="28"/>
        </w:rPr>
        <w:t>lands referenced above.</w:t>
      </w:r>
    </w:p>
    <w:p w14:paraId="594BB470" w14:textId="56C94764" w:rsidR="00836D32" w:rsidRDefault="00381C32">
      <w:pPr>
        <w:spacing w:after="0" w:line="263" w:lineRule="auto"/>
        <w:ind w:left="72" w:firstLine="5"/>
        <w:jc w:val="left"/>
        <w:rPr>
          <w:sz w:val="28"/>
          <w:szCs w:val="28"/>
        </w:rPr>
      </w:pPr>
      <w:r w:rsidRPr="00381C32">
        <w:rPr>
          <w:b/>
          <w:color w:val="FF0000"/>
          <w:sz w:val="28"/>
          <w:szCs w:val="28"/>
        </w:rPr>
        <w:t>Rule 202106</w:t>
      </w:r>
      <w:r>
        <w:rPr>
          <w:b/>
          <w:sz w:val="28"/>
          <w:szCs w:val="28"/>
        </w:rPr>
        <w:t xml:space="preserve">: </w:t>
      </w:r>
      <w:r w:rsidR="007064C3" w:rsidRPr="0089422E">
        <w:rPr>
          <w:b/>
          <w:sz w:val="28"/>
          <w:szCs w:val="28"/>
        </w:rPr>
        <w:t>Fires:</w:t>
      </w:r>
      <w:r w:rsidR="007064C3" w:rsidRPr="00812369">
        <w:rPr>
          <w:sz w:val="28"/>
          <w:szCs w:val="28"/>
        </w:rPr>
        <w:t xml:space="preserve"> Fires shall be confined to areas designated and shall be contained in grills, stoves, fire rings, or other containers. Fires shall not be left unattended and must be completely extinguished prior to the users' departure.</w:t>
      </w:r>
    </w:p>
    <w:p w14:paraId="485612D1" w14:textId="77777777" w:rsidR="0089422E" w:rsidRPr="00812369" w:rsidRDefault="0089422E">
      <w:pPr>
        <w:spacing w:after="0" w:line="263" w:lineRule="auto"/>
        <w:ind w:left="72" w:firstLine="5"/>
        <w:jc w:val="left"/>
        <w:rPr>
          <w:sz w:val="28"/>
          <w:szCs w:val="28"/>
        </w:rPr>
      </w:pPr>
    </w:p>
    <w:p w14:paraId="291CA582" w14:textId="17EECB82" w:rsidR="00836D32" w:rsidRPr="00812369" w:rsidRDefault="00381C32">
      <w:pPr>
        <w:spacing w:after="664" w:line="244" w:lineRule="auto"/>
        <w:ind w:left="53" w:hanging="20"/>
        <w:jc w:val="left"/>
        <w:rPr>
          <w:sz w:val="28"/>
          <w:szCs w:val="28"/>
        </w:rPr>
      </w:pPr>
      <w:r w:rsidRPr="00381C32">
        <w:rPr>
          <w:b/>
          <w:color w:val="FF0000"/>
          <w:sz w:val="28"/>
          <w:szCs w:val="28"/>
        </w:rPr>
        <w:t>Rule 202107</w:t>
      </w:r>
      <w:r>
        <w:rPr>
          <w:b/>
          <w:sz w:val="28"/>
          <w:szCs w:val="28"/>
        </w:rPr>
        <w:t xml:space="preserve">: </w:t>
      </w:r>
      <w:r w:rsidR="007064C3" w:rsidRPr="0089422E">
        <w:rPr>
          <w:b/>
          <w:sz w:val="28"/>
          <w:szCs w:val="28"/>
        </w:rPr>
        <w:t>Commercial Activities</w:t>
      </w:r>
      <w:r w:rsidR="007064C3" w:rsidRPr="00812369">
        <w:rPr>
          <w:sz w:val="28"/>
          <w:szCs w:val="28"/>
        </w:rPr>
        <w:t xml:space="preserve">: No person shall engage in business or commercial activity on </w:t>
      </w:r>
      <w:r w:rsidR="0089422E">
        <w:rPr>
          <w:sz w:val="28"/>
          <w:szCs w:val="28"/>
        </w:rPr>
        <w:t>the</w:t>
      </w:r>
      <w:r w:rsidR="007064C3" w:rsidRPr="00812369">
        <w:rPr>
          <w:sz w:val="28"/>
          <w:szCs w:val="28"/>
        </w:rPr>
        <w:t xml:space="preserve"> lands </w:t>
      </w:r>
      <w:r w:rsidR="0089422E">
        <w:rPr>
          <w:sz w:val="28"/>
          <w:szCs w:val="28"/>
        </w:rPr>
        <w:t xml:space="preserve">referenced above </w:t>
      </w:r>
      <w:r w:rsidR="007064C3" w:rsidRPr="00812369">
        <w:rPr>
          <w:sz w:val="28"/>
          <w:szCs w:val="28"/>
        </w:rPr>
        <w:t>without the written consent of the Board of Park Commissioners or their designee.</w:t>
      </w:r>
    </w:p>
    <w:p w14:paraId="4B062DF0" w14:textId="77777777" w:rsidR="00836D32" w:rsidRDefault="007064C3">
      <w:pPr>
        <w:ind w:left="38" w:right="4"/>
        <w:rPr>
          <w:sz w:val="28"/>
          <w:szCs w:val="28"/>
        </w:rPr>
      </w:pPr>
      <w:r w:rsidRPr="0089422E">
        <w:rPr>
          <w:b/>
          <w:sz w:val="28"/>
          <w:szCs w:val="28"/>
        </w:rPr>
        <w:t>Penalties</w:t>
      </w:r>
      <w:r w:rsidRPr="00812369">
        <w:rPr>
          <w:sz w:val="28"/>
          <w:szCs w:val="28"/>
        </w:rPr>
        <w:t xml:space="preserve">: Whoever violates a rule established by the Board of Park Commissioners shall be fined not more than one hundred </w:t>
      </w:r>
      <w:r w:rsidR="0089422E">
        <w:rPr>
          <w:sz w:val="28"/>
          <w:szCs w:val="28"/>
        </w:rPr>
        <w:t xml:space="preserve">and fifty </w:t>
      </w:r>
      <w:r w:rsidRPr="00812369">
        <w:rPr>
          <w:sz w:val="28"/>
          <w:szCs w:val="28"/>
        </w:rPr>
        <w:t xml:space="preserve">dollars. If the offender has previously been convicted of a violation of these </w:t>
      </w:r>
      <w:proofErr w:type="gramStart"/>
      <w:r w:rsidRPr="00812369">
        <w:rPr>
          <w:sz w:val="28"/>
          <w:szCs w:val="28"/>
        </w:rPr>
        <w:t>Rules</w:t>
      </w:r>
      <w:proofErr w:type="gramEnd"/>
      <w:r w:rsidRPr="00812369">
        <w:rPr>
          <w:sz w:val="28"/>
          <w:szCs w:val="28"/>
        </w:rPr>
        <w:t xml:space="preserve"> they shall be fined not more than </w:t>
      </w:r>
      <w:r w:rsidR="0089422E">
        <w:rPr>
          <w:sz w:val="28"/>
          <w:szCs w:val="28"/>
        </w:rPr>
        <w:t xml:space="preserve">one thousand </w:t>
      </w:r>
      <w:r w:rsidRPr="00812369">
        <w:rPr>
          <w:sz w:val="28"/>
          <w:szCs w:val="28"/>
        </w:rPr>
        <w:t>dollars. All fines collected for any violation of these Rules shall be paid into the Treasury of the General Fund of the County Treasury and then disbursed into accounts established on behalf of the Pickaway County Park District.</w:t>
      </w:r>
    </w:p>
    <w:p w14:paraId="471D357E" w14:textId="77777777" w:rsidR="00A14B5C" w:rsidRDefault="00A14B5C">
      <w:pPr>
        <w:ind w:left="38" w:right="4"/>
        <w:rPr>
          <w:sz w:val="28"/>
          <w:szCs w:val="28"/>
        </w:rPr>
      </w:pPr>
    </w:p>
    <w:p w14:paraId="4699EC6E" w14:textId="77777777" w:rsidR="00A14B5C" w:rsidRDefault="00A14B5C">
      <w:pPr>
        <w:ind w:left="38" w:right="4"/>
        <w:rPr>
          <w:sz w:val="28"/>
          <w:szCs w:val="28"/>
        </w:rPr>
      </w:pPr>
    </w:p>
    <w:p w14:paraId="1A1000A5" w14:textId="77777777" w:rsidR="00A14B5C" w:rsidRDefault="00A14B5C">
      <w:pPr>
        <w:ind w:left="38" w:right="4"/>
        <w:rPr>
          <w:sz w:val="28"/>
          <w:szCs w:val="28"/>
        </w:rPr>
      </w:pPr>
    </w:p>
    <w:p w14:paraId="72F574C2" w14:textId="481CBC65" w:rsidR="00A14B5C" w:rsidRDefault="000E378E">
      <w:pPr>
        <w:ind w:left="38" w:right="4"/>
        <w:rPr>
          <w:color w:val="FF0000"/>
          <w:sz w:val="28"/>
          <w:szCs w:val="28"/>
        </w:rPr>
      </w:pPr>
      <w:r w:rsidRPr="000E378E">
        <w:rPr>
          <w:color w:val="FF0000"/>
          <w:sz w:val="28"/>
          <w:szCs w:val="28"/>
        </w:rPr>
        <w:t>June</w:t>
      </w:r>
      <w:r w:rsidR="00C74D3D">
        <w:rPr>
          <w:color w:val="FF0000"/>
          <w:sz w:val="28"/>
          <w:szCs w:val="28"/>
        </w:rPr>
        <w:t xml:space="preserve"> </w:t>
      </w:r>
      <w:r w:rsidRPr="000E378E">
        <w:rPr>
          <w:color w:val="FF0000"/>
          <w:sz w:val="28"/>
          <w:szCs w:val="28"/>
        </w:rPr>
        <w:t>2021</w:t>
      </w:r>
    </w:p>
    <w:p w14:paraId="3A410F56" w14:textId="6CF636E6" w:rsidR="00C74D3D" w:rsidRDefault="00C74D3D">
      <w:pPr>
        <w:ind w:left="38" w:right="4"/>
        <w:rPr>
          <w:color w:val="FF0000"/>
          <w:sz w:val="28"/>
          <w:szCs w:val="28"/>
        </w:rPr>
      </w:pPr>
    </w:p>
    <w:p w14:paraId="3CA4FB88" w14:textId="3BC2F0A1" w:rsidR="00C74D3D" w:rsidRPr="000E378E" w:rsidRDefault="00C74D3D">
      <w:pPr>
        <w:ind w:left="38" w:right="4"/>
        <w:rPr>
          <w:color w:val="FF0000"/>
          <w:sz w:val="28"/>
          <w:szCs w:val="28"/>
        </w:rPr>
      </w:pPr>
    </w:p>
    <w:sectPr w:rsidR="00C74D3D" w:rsidRPr="000E378E">
      <w:pgSz w:w="12240" w:h="15840"/>
      <w:pgMar w:top="617" w:right="806" w:bottom="1176"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832"/>
    <w:multiLevelType w:val="hybridMultilevel"/>
    <w:tmpl w:val="0498AB82"/>
    <w:lvl w:ilvl="0" w:tplc="07EADD8E">
      <w:start w:val="1"/>
      <w:numFmt w:val="decimal"/>
      <w:lvlText w:val="%1)"/>
      <w:lvlJc w:val="left"/>
      <w:pPr>
        <w:ind w:left="1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2785B46">
      <w:start w:val="1"/>
      <w:numFmt w:val="lowerLetter"/>
      <w:lvlText w:val="%2"/>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241D5A">
      <w:start w:val="1"/>
      <w:numFmt w:val="lowerRoman"/>
      <w:lvlText w:val="%3"/>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7CC63FE">
      <w:start w:val="1"/>
      <w:numFmt w:val="decimal"/>
      <w:lvlText w:val="%4"/>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D488A98">
      <w:start w:val="1"/>
      <w:numFmt w:val="lowerLetter"/>
      <w:lvlText w:val="%5"/>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348C944">
      <w:start w:val="1"/>
      <w:numFmt w:val="lowerRoman"/>
      <w:lvlText w:val="%6"/>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252426E">
      <w:start w:val="1"/>
      <w:numFmt w:val="decimal"/>
      <w:lvlText w:val="%7"/>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1CDB76">
      <w:start w:val="1"/>
      <w:numFmt w:val="lowerLetter"/>
      <w:lvlText w:val="%8"/>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1A756C">
      <w:start w:val="1"/>
      <w:numFmt w:val="lowerRoman"/>
      <w:lvlText w:val="%9"/>
      <w:lvlJc w:val="left"/>
      <w:pPr>
        <w:ind w:left="68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39257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32"/>
    <w:rsid w:val="000E378E"/>
    <w:rsid w:val="00166168"/>
    <w:rsid w:val="00381C32"/>
    <w:rsid w:val="00384DF7"/>
    <w:rsid w:val="004E67AB"/>
    <w:rsid w:val="004F1B96"/>
    <w:rsid w:val="006E1E80"/>
    <w:rsid w:val="007064C3"/>
    <w:rsid w:val="00812369"/>
    <w:rsid w:val="00826B88"/>
    <w:rsid w:val="00836D32"/>
    <w:rsid w:val="0089422E"/>
    <w:rsid w:val="008C24EE"/>
    <w:rsid w:val="00A14B5C"/>
    <w:rsid w:val="00A600B7"/>
    <w:rsid w:val="00A805C0"/>
    <w:rsid w:val="00A915C3"/>
    <w:rsid w:val="00B845D5"/>
    <w:rsid w:val="00C74D3D"/>
    <w:rsid w:val="00CA11C5"/>
    <w:rsid w:val="00DC1346"/>
    <w:rsid w:val="00FE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FE2C"/>
  <w15:docId w15:val="{935CDB46-EF13-4EF2-98EF-7929500F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2" w:lineRule="auto"/>
      <w:ind w:left="182" w:firstLine="4"/>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DF7"/>
    <w:rPr>
      <w:rFonts w:ascii="Segoe UI" w:eastAsia="Calibri" w:hAnsi="Segoe UI" w:cs="Segoe UI"/>
      <w:color w:val="000000"/>
      <w:sz w:val="18"/>
      <w:szCs w:val="18"/>
    </w:rPr>
  </w:style>
  <w:style w:type="paragraph" w:styleId="ListParagraph">
    <w:name w:val="List Paragraph"/>
    <w:basedOn w:val="Normal"/>
    <w:uiPriority w:val="34"/>
    <w:qFormat/>
    <w:rsid w:val="00A6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davis</dc:creator>
  <cp:keywords/>
  <cp:lastModifiedBy>Tom Davis</cp:lastModifiedBy>
  <cp:revision>11</cp:revision>
  <cp:lastPrinted>2021-05-26T21:18:00Z</cp:lastPrinted>
  <dcterms:created xsi:type="dcterms:W3CDTF">2021-05-05T14:31:00Z</dcterms:created>
  <dcterms:modified xsi:type="dcterms:W3CDTF">2023-06-13T17:42:00Z</dcterms:modified>
</cp:coreProperties>
</file>